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21C7" w:rsidRPr="007821C7" w:rsidRDefault="007821C7" w:rsidP="007821C7">
      <w:pPr>
        <w:rPr>
          <w:rtl/>
        </w:rPr>
      </w:pPr>
      <w:r w:rsidRPr="007821C7">
        <w:rPr>
          <w:rFonts w:ascii="Times New Roman" w:hAnsi="Times New Roman"/>
          <w:sz w:val="28"/>
          <w:szCs w:val="28"/>
          <w:rtl/>
          <w:lang w:bidi="ar-AE"/>
        </w:rPr>
        <w:t> </w:t>
      </w:r>
    </w:p>
    <w:p w:rsidR="00F35447" w:rsidRPr="00F35447" w:rsidRDefault="00F35447" w:rsidP="00F35447">
      <w:pPr>
        <w:bidi/>
        <w:spacing w:line="360" w:lineRule="auto"/>
        <w:jc w:val="center"/>
        <w:rPr>
          <w:rFonts w:ascii="Simplified Arabic" w:hAnsi="Simplified Arabic" w:cs="Simplified Arabic" w:hint="cs"/>
          <w:b/>
          <w:bCs/>
          <w:sz w:val="38"/>
          <w:szCs w:val="38"/>
          <w:rtl/>
          <w:lang w:bidi="ar-AE"/>
        </w:rPr>
      </w:pPr>
      <w:r w:rsidRPr="00F35447">
        <w:rPr>
          <w:rFonts w:ascii="Simplified Arabic" w:hAnsi="Simplified Arabic" w:cs="Simplified Arabic"/>
          <w:b/>
          <w:bCs/>
          <w:sz w:val="38"/>
          <w:szCs w:val="38"/>
          <w:rtl/>
          <w:lang w:bidi="ar-AE"/>
        </w:rPr>
        <w:t>ضامن تطلق خدمة تحصيل أقساط جمعية رجال أعمال أسوان ضمن توسعاتها في تقديم حلول الدفع الإلكتروني</w:t>
      </w:r>
    </w:p>
    <w:p w:rsidR="00F35447" w:rsidRDefault="00F35447" w:rsidP="00F35447">
      <w:pPr>
        <w:bidi/>
        <w:jc w:val="center"/>
        <w:rPr>
          <w:rFonts w:ascii="Simplified Arabic" w:hAnsi="Simplified Arabic" w:cs="Simplified Arabic" w:hint="cs"/>
          <w:b/>
          <w:bCs/>
          <w:sz w:val="36"/>
          <w:szCs w:val="36"/>
          <w:rtl/>
          <w:lang w:bidi="ar-AE"/>
        </w:rPr>
      </w:pPr>
    </w:p>
    <w:p w:rsidR="00F35447" w:rsidRPr="00F35447" w:rsidRDefault="00F35447" w:rsidP="00F35447">
      <w:pPr>
        <w:bidi/>
        <w:jc w:val="center"/>
        <w:rPr>
          <w:rFonts w:ascii="Simplified Arabic" w:hAnsi="Simplified Arabic" w:cs="Simplified Arabic"/>
          <w:b/>
          <w:bCs/>
          <w:sz w:val="36"/>
          <w:szCs w:val="36"/>
          <w:lang w:bidi="ar-AE"/>
        </w:rPr>
      </w:pPr>
    </w:p>
    <w:p w:rsidR="00F35447" w:rsidRPr="00F35447" w:rsidRDefault="00F35447" w:rsidP="00F35447">
      <w:pPr>
        <w:bidi/>
        <w:spacing w:after="120" w:line="360" w:lineRule="auto"/>
        <w:rPr>
          <w:rFonts w:ascii="Adobe Arabic" w:hAnsi="Adobe Arabic" w:cs="Adobe Arabic"/>
          <w:b/>
          <w:bCs/>
          <w:sz w:val="32"/>
          <w:szCs w:val="32"/>
        </w:rPr>
      </w:pPr>
      <w:r w:rsidRPr="00553F9D">
        <w:rPr>
          <w:rFonts w:ascii="Adobe Arabic" w:hAnsi="Adobe Arabic" w:cs="Adobe Arabic"/>
          <w:b/>
          <w:bCs/>
          <w:sz w:val="32"/>
          <w:szCs w:val="32"/>
          <w:rtl/>
        </w:rPr>
        <w:t xml:space="preserve">القاهرة – </w:t>
      </w:r>
      <w:r>
        <w:rPr>
          <w:rFonts w:ascii="Adobe Arabic" w:hAnsi="Adobe Arabic" w:cs="Adobe Arabic" w:hint="cs"/>
          <w:b/>
          <w:bCs/>
          <w:sz w:val="32"/>
          <w:szCs w:val="32"/>
          <w:rtl/>
        </w:rPr>
        <w:t xml:space="preserve"> 31 </w:t>
      </w:r>
      <w:r w:rsidRPr="00553F9D">
        <w:rPr>
          <w:rFonts w:ascii="Adobe Arabic" w:hAnsi="Adobe Arabic" w:cs="Adobe Arabic"/>
          <w:b/>
          <w:bCs/>
          <w:sz w:val="32"/>
          <w:szCs w:val="32"/>
          <w:rtl/>
        </w:rPr>
        <w:t>مايو2025</w:t>
      </w:r>
      <w:r>
        <w:rPr>
          <w:rFonts w:ascii="Adobe Arabic" w:hAnsi="Adobe Arabic" w:cs="Adobe Arabic" w:hint="cs"/>
          <w:b/>
          <w:bCs/>
          <w:sz w:val="32"/>
          <w:szCs w:val="32"/>
          <w:rtl/>
        </w:rPr>
        <w:t xml:space="preserve">: </w:t>
      </w:r>
      <w:r w:rsidRPr="00F35447">
        <w:rPr>
          <w:rFonts w:ascii="Adobe Arabic" w:hAnsi="Adobe Arabic" w:cs="Adobe Arabic"/>
          <w:sz w:val="32"/>
          <w:szCs w:val="32"/>
          <w:rtl/>
        </w:rPr>
        <w:t>في خطوة جديدة تعكس التزامها المستمر بتطوير خدماتها وتلبية احتياجات المستخدمين في مختلف أنحاء الجمهورية، أعلنت شركة ضامن، الرائدة في مجال الدفع والتحصيل الإلكتروني، عن إطلاق خدمة تحصيل الأقساط الخاصة بجمعية رجال أعمال أسوان، وذلك ضمن مبادرتها "مزيد من الخدمات" التي تهدف إلى توسيع نطاق الشراكات وتعزيز تجربة العملاء.</w:t>
      </w:r>
    </w:p>
    <w:p w:rsidR="00F35447" w:rsidRPr="00F35447" w:rsidRDefault="00F35447" w:rsidP="00F35447">
      <w:pPr>
        <w:bidi/>
        <w:spacing w:after="120" w:line="360" w:lineRule="auto"/>
        <w:rPr>
          <w:rFonts w:ascii="Adobe Arabic" w:hAnsi="Adobe Arabic" w:cs="Adobe Arabic"/>
          <w:b/>
          <w:bCs/>
          <w:sz w:val="32"/>
          <w:szCs w:val="32"/>
          <w:u w:val="single"/>
        </w:rPr>
      </w:pPr>
      <w:r w:rsidRPr="00F35447">
        <w:rPr>
          <w:rFonts w:ascii="Adobe Arabic" w:hAnsi="Adobe Arabic" w:cs="Adobe Arabic"/>
          <w:b/>
          <w:bCs/>
          <w:sz w:val="32"/>
          <w:szCs w:val="32"/>
          <w:u w:val="single"/>
          <w:rtl/>
        </w:rPr>
        <w:t>شراكة استراتيجية لخدمة المجتمع</w:t>
      </w:r>
    </w:p>
    <w:p w:rsidR="00F35447" w:rsidRPr="00F35447" w:rsidRDefault="00F35447" w:rsidP="00F35447">
      <w:pPr>
        <w:bidi/>
        <w:spacing w:after="120" w:line="360" w:lineRule="auto"/>
        <w:rPr>
          <w:rFonts w:ascii="Adobe Arabic" w:hAnsi="Adobe Arabic" w:cs="Adobe Arabic"/>
          <w:sz w:val="32"/>
          <w:szCs w:val="32"/>
        </w:rPr>
      </w:pPr>
      <w:r w:rsidRPr="00F35447">
        <w:rPr>
          <w:rFonts w:ascii="Adobe Arabic" w:hAnsi="Adobe Arabic" w:cs="Adobe Arabic"/>
          <w:sz w:val="32"/>
          <w:szCs w:val="32"/>
          <w:rtl/>
        </w:rPr>
        <w:t>جاءت هذه الشراكة مع جمعية رجال أعمال أسوان لتُسهم في تسهيل عملية تحصيل الأقساط للمستفيدين في جميع المحافظات، من خلال شبكة ماكينات ضامن المنتشرة في مختلف أنحاء الجمهورية. وتعكس هذه الخطوة توجه ضامن إلى دعم الحلول الرقمية في المناطق الحيوية، وتقديم خدمات مالية مرنة تسهم في دعم المجتمع وتحقيق الشمول المالي.</w:t>
      </w:r>
    </w:p>
    <w:p w:rsidR="00F35447" w:rsidRPr="00F35447" w:rsidRDefault="00F35447" w:rsidP="00F35447">
      <w:pPr>
        <w:bidi/>
        <w:spacing w:after="120" w:line="360" w:lineRule="auto"/>
        <w:rPr>
          <w:rFonts w:ascii="Adobe Arabic" w:hAnsi="Adobe Arabic" w:cs="Adobe Arabic"/>
          <w:b/>
          <w:bCs/>
          <w:sz w:val="32"/>
          <w:szCs w:val="32"/>
          <w:u w:val="single"/>
        </w:rPr>
      </w:pPr>
      <w:r w:rsidRPr="00F35447">
        <w:rPr>
          <w:rFonts w:ascii="Adobe Arabic" w:hAnsi="Adobe Arabic" w:cs="Adobe Arabic"/>
          <w:b/>
          <w:bCs/>
          <w:sz w:val="32"/>
          <w:szCs w:val="32"/>
          <w:u w:val="single"/>
          <w:rtl/>
        </w:rPr>
        <w:t>كيفية استخدام الخدمة</w:t>
      </w:r>
    </w:p>
    <w:p w:rsidR="00F35447" w:rsidRPr="00F35447" w:rsidRDefault="00F35447" w:rsidP="00F35447">
      <w:pPr>
        <w:bidi/>
        <w:spacing w:after="120" w:line="360" w:lineRule="auto"/>
        <w:rPr>
          <w:rFonts w:ascii="Adobe Arabic" w:hAnsi="Adobe Arabic" w:cs="Adobe Arabic"/>
          <w:sz w:val="32"/>
          <w:szCs w:val="32"/>
        </w:rPr>
      </w:pPr>
      <w:r w:rsidRPr="00F35447">
        <w:rPr>
          <w:rFonts w:ascii="Adobe Arabic" w:hAnsi="Adobe Arabic" w:cs="Adobe Arabic"/>
          <w:sz w:val="32"/>
          <w:szCs w:val="32"/>
          <w:rtl/>
        </w:rPr>
        <w:t>بكل سهولة وبخطوات بسيطة، يمكن للمستفيدين سداد أقساطهم من خلال ماكينات ضامن عبر الآتي:</w:t>
      </w:r>
    </w:p>
    <w:p w:rsidR="00F35447" w:rsidRPr="00F35447" w:rsidRDefault="00F35447" w:rsidP="00F35447">
      <w:pPr>
        <w:bidi/>
        <w:spacing w:after="120" w:line="360" w:lineRule="auto"/>
        <w:rPr>
          <w:rFonts w:ascii="Adobe Arabic" w:hAnsi="Adobe Arabic" w:cs="Adobe Arabic"/>
          <w:sz w:val="32"/>
          <w:szCs w:val="32"/>
        </w:rPr>
      </w:pPr>
      <w:r w:rsidRPr="00F35447">
        <w:rPr>
          <w:rFonts w:ascii="Adobe Arabic" w:hAnsi="Adobe Arabic" w:cs="Adobe Arabic"/>
          <w:sz w:val="32"/>
          <w:szCs w:val="32"/>
          <w:rtl/>
        </w:rPr>
        <w:t>1.</w:t>
      </w:r>
      <w:r w:rsidRPr="00F35447">
        <w:rPr>
          <w:rFonts w:ascii="Adobe Arabic" w:hAnsi="Adobe Arabic" w:cs="Adobe Arabic"/>
          <w:sz w:val="32"/>
          <w:szCs w:val="32"/>
          <w:rtl/>
        </w:rPr>
        <w:tab/>
        <w:t>التوجه إلى أقرب تاجر معتمد</w:t>
      </w:r>
      <w:r w:rsidRPr="00F35447">
        <w:rPr>
          <w:rFonts w:ascii="Adobe Arabic" w:hAnsi="Adobe Arabic" w:cs="Adobe Arabic" w:hint="cs"/>
          <w:sz w:val="32"/>
          <w:szCs w:val="32"/>
          <w:rtl/>
        </w:rPr>
        <w:t>ل</w:t>
      </w:r>
      <w:r w:rsidRPr="00F35447">
        <w:rPr>
          <w:rFonts w:ascii="Adobe Arabic" w:hAnsi="Adobe Arabic" w:cs="Adobe Arabic"/>
          <w:sz w:val="32"/>
          <w:szCs w:val="32"/>
          <w:rtl/>
        </w:rPr>
        <w:t>ضامن.</w:t>
      </w:r>
    </w:p>
    <w:p w:rsidR="00F35447" w:rsidRPr="00F35447" w:rsidRDefault="00F35447" w:rsidP="00F35447">
      <w:pPr>
        <w:bidi/>
        <w:spacing w:after="120" w:line="360" w:lineRule="auto"/>
        <w:rPr>
          <w:rFonts w:ascii="Adobe Arabic" w:hAnsi="Adobe Arabic" w:cs="Adobe Arabic"/>
          <w:sz w:val="32"/>
          <w:szCs w:val="32"/>
        </w:rPr>
      </w:pPr>
      <w:r w:rsidRPr="00F35447">
        <w:rPr>
          <w:rFonts w:ascii="Adobe Arabic" w:hAnsi="Adobe Arabic" w:cs="Adobe Arabic"/>
          <w:sz w:val="32"/>
          <w:szCs w:val="32"/>
          <w:rtl/>
        </w:rPr>
        <w:t>2.</w:t>
      </w:r>
      <w:r w:rsidRPr="00F35447">
        <w:rPr>
          <w:rFonts w:ascii="Adobe Arabic" w:hAnsi="Adobe Arabic" w:cs="Adobe Arabic"/>
          <w:sz w:val="32"/>
          <w:szCs w:val="32"/>
          <w:rtl/>
        </w:rPr>
        <w:tab/>
        <w:t>اختيار "جمعية رجال أعمال أسوان" ضمن الخدمات المتاحة على الجهاز.</w:t>
      </w:r>
    </w:p>
    <w:p w:rsidR="00F35447" w:rsidRPr="00F35447" w:rsidRDefault="00F35447" w:rsidP="00F35447">
      <w:pPr>
        <w:bidi/>
        <w:spacing w:after="120" w:line="360" w:lineRule="auto"/>
        <w:rPr>
          <w:rFonts w:ascii="Adobe Arabic" w:hAnsi="Adobe Arabic" w:cs="Adobe Arabic"/>
          <w:sz w:val="32"/>
          <w:szCs w:val="32"/>
        </w:rPr>
      </w:pPr>
      <w:r w:rsidRPr="00F35447">
        <w:rPr>
          <w:rFonts w:ascii="Adobe Arabic" w:hAnsi="Adobe Arabic" w:cs="Adobe Arabic"/>
          <w:sz w:val="32"/>
          <w:szCs w:val="32"/>
          <w:rtl/>
        </w:rPr>
        <w:t>3.</w:t>
      </w:r>
      <w:r w:rsidRPr="00F35447">
        <w:rPr>
          <w:rFonts w:ascii="Adobe Arabic" w:hAnsi="Adobe Arabic" w:cs="Adobe Arabic"/>
          <w:sz w:val="32"/>
          <w:szCs w:val="32"/>
          <w:rtl/>
        </w:rPr>
        <w:tab/>
        <w:t>إدخال الرقم القومي الخاص بالعميل.</w:t>
      </w:r>
    </w:p>
    <w:p w:rsidR="00F35447" w:rsidRPr="00F35447" w:rsidRDefault="00F35447" w:rsidP="00F35447">
      <w:pPr>
        <w:bidi/>
        <w:spacing w:after="120" w:line="360" w:lineRule="auto"/>
        <w:rPr>
          <w:rFonts w:ascii="Adobe Arabic" w:hAnsi="Adobe Arabic" w:cs="Adobe Arabic"/>
          <w:sz w:val="32"/>
          <w:szCs w:val="32"/>
        </w:rPr>
      </w:pPr>
      <w:r w:rsidRPr="00F35447">
        <w:rPr>
          <w:rFonts w:ascii="Adobe Arabic" w:hAnsi="Adobe Arabic" w:cs="Adobe Arabic"/>
          <w:sz w:val="32"/>
          <w:szCs w:val="32"/>
          <w:rtl/>
        </w:rPr>
        <w:t>4.</w:t>
      </w:r>
      <w:r w:rsidRPr="00F35447">
        <w:rPr>
          <w:rFonts w:ascii="Adobe Arabic" w:hAnsi="Adobe Arabic" w:cs="Adobe Arabic"/>
          <w:sz w:val="32"/>
          <w:szCs w:val="32"/>
          <w:rtl/>
        </w:rPr>
        <w:tab/>
        <w:t xml:space="preserve">مراجعة البيانات التي تظهر على شاشة ماكينة الـ </w:t>
      </w:r>
      <w:r w:rsidRPr="00F35447">
        <w:rPr>
          <w:rFonts w:ascii="Adobe Arabic" w:hAnsi="Adobe Arabic" w:cs="Adobe Arabic"/>
          <w:sz w:val="32"/>
          <w:szCs w:val="32"/>
        </w:rPr>
        <w:t>POS</w:t>
      </w:r>
      <w:r w:rsidRPr="00F35447">
        <w:rPr>
          <w:rFonts w:ascii="Adobe Arabic" w:hAnsi="Adobe Arabic" w:cs="Adobe Arabic"/>
          <w:sz w:val="32"/>
          <w:szCs w:val="32"/>
          <w:rtl/>
        </w:rPr>
        <w:t xml:space="preserve"> (الاسم والرقم القومي).</w:t>
      </w:r>
    </w:p>
    <w:p w:rsidR="00F35447" w:rsidRPr="00F35447" w:rsidRDefault="00F35447" w:rsidP="00F35447">
      <w:pPr>
        <w:bidi/>
        <w:spacing w:after="120" w:line="360" w:lineRule="auto"/>
        <w:rPr>
          <w:rFonts w:ascii="Adobe Arabic" w:hAnsi="Adobe Arabic" w:cs="Adobe Arabic"/>
          <w:sz w:val="32"/>
          <w:szCs w:val="32"/>
        </w:rPr>
      </w:pPr>
      <w:r w:rsidRPr="00F35447">
        <w:rPr>
          <w:rFonts w:ascii="Adobe Arabic" w:hAnsi="Adobe Arabic" w:cs="Adobe Arabic"/>
          <w:sz w:val="32"/>
          <w:szCs w:val="32"/>
          <w:rtl/>
        </w:rPr>
        <w:t>5.</w:t>
      </w:r>
      <w:r w:rsidRPr="00F35447">
        <w:rPr>
          <w:rFonts w:ascii="Adobe Arabic" w:hAnsi="Adobe Arabic" w:cs="Adobe Arabic"/>
          <w:sz w:val="32"/>
          <w:szCs w:val="32"/>
          <w:rtl/>
        </w:rPr>
        <w:tab/>
        <w:t>تحديد قيمة القسط المطلوب سداده.</w:t>
      </w:r>
    </w:p>
    <w:p w:rsidR="00F35447" w:rsidRPr="00F35447" w:rsidRDefault="00F35447" w:rsidP="00F35447">
      <w:pPr>
        <w:bidi/>
        <w:spacing w:after="120" w:line="360" w:lineRule="auto"/>
        <w:rPr>
          <w:rFonts w:ascii="Adobe Arabic" w:hAnsi="Adobe Arabic" w:cs="Adobe Arabic"/>
          <w:sz w:val="32"/>
          <w:szCs w:val="32"/>
        </w:rPr>
      </w:pPr>
      <w:r w:rsidRPr="00F35447">
        <w:rPr>
          <w:rFonts w:ascii="Adobe Arabic" w:hAnsi="Adobe Arabic" w:cs="Adobe Arabic"/>
          <w:sz w:val="32"/>
          <w:szCs w:val="32"/>
          <w:rtl/>
        </w:rPr>
        <w:lastRenderedPageBreak/>
        <w:t>6.</w:t>
      </w:r>
      <w:r w:rsidRPr="00F35447">
        <w:rPr>
          <w:rFonts w:ascii="Adobe Arabic" w:hAnsi="Adobe Arabic" w:cs="Adobe Arabic"/>
          <w:sz w:val="32"/>
          <w:szCs w:val="32"/>
          <w:rtl/>
        </w:rPr>
        <w:tab/>
        <w:t>إصدار إيصال يشمل تفاصيل العملية: كود التاجر، اسم العميل، الرقم القومي، رقم المعاملة، التاريخ، القيمة، وتكلفة الخدمة.</w:t>
      </w:r>
    </w:p>
    <w:p w:rsidR="00F35447" w:rsidRPr="00F35447" w:rsidRDefault="00F35447" w:rsidP="00F35447">
      <w:pPr>
        <w:bidi/>
        <w:spacing w:after="120" w:line="360" w:lineRule="auto"/>
        <w:rPr>
          <w:rFonts w:ascii="Adobe Arabic" w:hAnsi="Adobe Arabic" w:cs="Adobe Arabic"/>
          <w:b/>
          <w:bCs/>
          <w:sz w:val="32"/>
          <w:szCs w:val="32"/>
          <w:u w:val="single"/>
        </w:rPr>
      </w:pPr>
      <w:r w:rsidRPr="00F35447">
        <w:rPr>
          <w:rFonts w:ascii="Adobe Arabic" w:hAnsi="Adobe Arabic" w:cs="Adobe Arabic"/>
          <w:b/>
          <w:bCs/>
          <w:sz w:val="32"/>
          <w:szCs w:val="32"/>
          <w:u w:val="single"/>
          <w:rtl/>
        </w:rPr>
        <w:t>أداء قوي ونمو متسارع</w:t>
      </w:r>
    </w:p>
    <w:p w:rsidR="00F35447" w:rsidRPr="00F35447" w:rsidRDefault="00F35447" w:rsidP="00F35447">
      <w:pPr>
        <w:bidi/>
        <w:spacing w:after="120" w:line="360" w:lineRule="auto"/>
        <w:rPr>
          <w:rFonts w:ascii="Adobe Arabic" w:hAnsi="Adobe Arabic" w:cs="Adobe Arabic"/>
          <w:sz w:val="32"/>
          <w:szCs w:val="32"/>
        </w:rPr>
      </w:pPr>
      <w:r w:rsidRPr="00F35447">
        <w:rPr>
          <w:rFonts w:ascii="Adobe Arabic" w:hAnsi="Adobe Arabic" w:cs="Adobe Arabic"/>
          <w:sz w:val="32"/>
          <w:szCs w:val="32"/>
          <w:rtl/>
        </w:rPr>
        <w:t>أكد الرئيس التنفيذي لشركة ضامن المهندس: سامح الملاح أن هذه الخطوة تأتي في ظل أداء متميز شهدته الشركة خلال الفترة الماضية، حيث تُجري أكثر من 600 ألف معاملة إلكترونية يوميًا، مع تحقيق معدل نمو وصل إلى 51% مقارنة بالعام الماضي، ما يعكس تزايد الثقة في خدمات الشركة واعتماد العملاء والتجار عليها بشكل كبير.</w:t>
      </w:r>
    </w:p>
    <w:p w:rsidR="00F35447" w:rsidRPr="00F35447" w:rsidRDefault="00F35447" w:rsidP="00F35447">
      <w:pPr>
        <w:bidi/>
        <w:spacing w:after="120" w:line="360" w:lineRule="auto"/>
        <w:rPr>
          <w:rFonts w:ascii="Adobe Arabic" w:hAnsi="Adobe Arabic" w:cs="Adobe Arabic"/>
          <w:b/>
          <w:bCs/>
          <w:sz w:val="32"/>
          <w:szCs w:val="32"/>
          <w:u w:val="single"/>
        </w:rPr>
      </w:pPr>
      <w:r w:rsidRPr="00F35447">
        <w:rPr>
          <w:rFonts w:ascii="Adobe Arabic" w:hAnsi="Adobe Arabic" w:cs="Adobe Arabic"/>
          <w:b/>
          <w:bCs/>
          <w:sz w:val="32"/>
          <w:szCs w:val="32"/>
          <w:u w:val="single"/>
          <w:rtl/>
        </w:rPr>
        <w:t>خدمات متنوعة تلبي جميع الاحتياجات</w:t>
      </w:r>
    </w:p>
    <w:p w:rsidR="00F35447" w:rsidRPr="00F35447" w:rsidRDefault="00F35447" w:rsidP="00F35447">
      <w:pPr>
        <w:bidi/>
        <w:spacing w:after="120" w:line="360" w:lineRule="auto"/>
        <w:rPr>
          <w:rFonts w:ascii="Adobe Arabic" w:hAnsi="Adobe Arabic" w:cs="Adobe Arabic"/>
          <w:sz w:val="32"/>
          <w:szCs w:val="32"/>
        </w:rPr>
      </w:pPr>
      <w:r w:rsidRPr="00F35447">
        <w:rPr>
          <w:rFonts w:ascii="Adobe Arabic" w:hAnsi="Adobe Arabic" w:cs="Adobe Arabic"/>
          <w:sz w:val="32"/>
          <w:szCs w:val="32"/>
          <w:rtl/>
        </w:rPr>
        <w:t>تقدم ضامن اليوم أكثر من 4000 خدمة مالية وإلكترونية متنوعة من أبرزها:</w:t>
      </w:r>
    </w:p>
    <w:p w:rsidR="00F35447" w:rsidRPr="00F35447" w:rsidRDefault="00F35447" w:rsidP="00F35447">
      <w:pPr>
        <w:bidi/>
        <w:spacing w:after="120" w:line="360" w:lineRule="auto"/>
        <w:rPr>
          <w:rFonts w:ascii="Adobe Arabic" w:hAnsi="Adobe Arabic" w:cs="Adobe Arabic"/>
          <w:sz w:val="32"/>
          <w:szCs w:val="32"/>
        </w:rPr>
      </w:pPr>
      <w:r w:rsidRPr="00F35447">
        <w:rPr>
          <w:rFonts w:ascii="Adobe Arabic" w:hAnsi="Adobe Arabic" w:cs="Adobe Arabic"/>
          <w:sz w:val="32"/>
          <w:szCs w:val="32"/>
          <w:rtl/>
        </w:rPr>
        <w:t>•</w:t>
      </w:r>
      <w:r w:rsidRPr="00F35447">
        <w:rPr>
          <w:rFonts w:ascii="Adobe Arabic" w:hAnsi="Adobe Arabic" w:cs="Adobe Arabic"/>
          <w:sz w:val="32"/>
          <w:szCs w:val="32"/>
          <w:rtl/>
        </w:rPr>
        <w:tab/>
        <w:t>دفع فواتير الكهرباء، المياه، والغاز.</w:t>
      </w:r>
    </w:p>
    <w:p w:rsidR="00F35447" w:rsidRPr="00F35447" w:rsidRDefault="00F35447" w:rsidP="00F35447">
      <w:pPr>
        <w:bidi/>
        <w:spacing w:after="120" w:line="360" w:lineRule="auto"/>
        <w:rPr>
          <w:rFonts w:ascii="Adobe Arabic" w:hAnsi="Adobe Arabic" w:cs="Adobe Arabic"/>
          <w:sz w:val="32"/>
          <w:szCs w:val="32"/>
        </w:rPr>
      </w:pPr>
      <w:r w:rsidRPr="00F35447">
        <w:rPr>
          <w:rFonts w:ascii="Adobe Arabic" w:hAnsi="Adobe Arabic" w:cs="Adobe Arabic"/>
          <w:sz w:val="32"/>
          <w:szCs w:val="32"/>
          <w:rtl/>
        </w:rPr>
        <w:t>•</w:t>
      </w:r>
      <w:r w:rsidRPr="00F35447">
        <w:rPr>
          <w:rFonts w:ascii="Adobe Arabic" w:hAnsi="Adobe Arabic" w:cs="Adobe Arabic"/>
          <w:sz w:val="32"/>
          <w:szCs w:val="32"/>
          <w:rtl/>
        </w:rPr>
        <w:tab/>
        <w:t>شحن كروت عدادات الكهرباء مسبقة الدفع.</w:t>
      </w:r>
    </w:p>
    <w:p w:rsidR="00F35447" w:rsidRPr="00F35447" w:rsidRDefault="00F35447" w:rsidP="00F35447">
      <w:pPr>
        <w:bidi/>
        <w:spacing w:after="120" w:line="360" w:lineRule="auto"/>
        <w:rPr>
          <w:rFonts w:ascii="Adobe Arabic" w:hAnsi="Adobe Arabic" w:cs="Adobe Arabic"/>
          <w:sz w:val="32"/>
          <w:szCs w:val="32"/>
        </w:rPr>
      </w:pPr>
      <w:r w:rsidRPr="00F35447">
        <w:rPr>
          <w:rFonts w:ascii="Adobe Arabic" w:hAnsi="Adobe Arabic" w:cs="Adobe Arabic"/>
          <w:sz w:val="32"/>
          <w:szCs w:val="32"/>
          <w:rtl/>
        </w:rPr>
        <w:t>•</w:t>
      </w:r>
      <w:r w:rsidRPr="00F35447">
        <w:rPr>
          <w:rFonts w:ascii="Adobe Arabic" w:hAnsi="Adobe Arabic" w:cs="Adobe Arabic"/>
          <w:sz w:val="32"/>
          <w:szCs w:val="32"/>
          <w:rtl/>
        </w:rPr>
        <w:tab/>
        <w:t>دفع فواتير الهاتف المحمول والخط الأرضي.</w:t>
      </w:r>
    </w:p>
    <w:p w:rsidR="00F35447" w:rsidRPr="00F35447" w:rsidRDefault="00F35447" w:rsidP="00F35447">
      <w:pPr>
        <w:bidi/>
        <w:spacing w:after="120" w:line="360" w:lineRule="auto"/>
        <w:rPr>
          <w:rFonts w:ascii="Adobe Arabic" w:hAnsi="Adobe Arabic" w:cs="Adobe Arabic"/>
          <w:sz w:val="32"/>
          <w:szCs w:val="32"/>
        </w:rPr>
      </w:pPr>
      <w:r w:rsidRPr="00F35447">
        <w:rPr>
          <w:rFonts w:ascii="Adobe Arabic" w:hAnsi="Adobe Arabic" w:cs="Adobe Arabic"/>
          <w:sz w:val="32"/>
          <w:szCs w:val="32"/>
          <w:rtl/>
        </w:rPr>
        <w:t>•</w:t>
      </w:r>
      <w:r w:rsidRPr="00F35447">
        <w:rPr>
          <w:rFonts w:ascii="Adobe Arabic" w:hAnsi="Adobe Arabic" w:cs="Adobe Arabic"/>
          <w:sz w:val="32"/>
          <w:szCs w:val="32"/>
          <w:rtl/>
        </w:rPr>
        <w:tab/>
        <w:t>التبرع للمؤسسات والجمعيات الخيرية.</w:t>
      </w:r>
    </w:p>
    <w:p w:rsidR="00F35447" w:rsidRPr="00F35447" w:rsidRDefault="00F35447" w:rsidP="00F35447">
      <w:pPr>
        <w:bidi/>
        <w:spacing w:after="120" w:line="360" w:lineRule="auto"/>
        <w:rPr>
          <w:rFonts w:ascii="Adobe Arabic" w:hAnsi="Adobe Arabic" w:cs="Adobe Arabic"/>
          <w:b/>
          <w:bCs/>
          <w:sz w:val="32"/>
          <w:szCs w:val="32"/>
          <w:u w:val="single"/>
        </w:rPr>
      </w:pPr>
      <w:r w:rsidRPr="00F35447">
        <w:rPr>
          <w:rFonts w:ascii="Adobe Arabic" w:hAnsi="Adobe Arabic" w:cs="Adobe Arabic"/>
          <w:b/>
          <w:bCs/>
          <w:sz w:val="32"/>
          <w:szCs w:val="32"/>
          <w:u w:val="single"/>
          <w:rtl/>
        </w:rPr>
        <w:t>التحول الرقمي في قلب الاستراتيجية</w:t>
      </w:r>
    </w:p>
    <w:p w:rsidR="00F35447" w:rsidRPr="00F35447" w:rsidRDefault="00F35447" w:rsidP="00F35447">
      <w:pPr>
        <w:bidi/>
        <w:spacing w:after="120" w:line="360" w:lineRule="auto"/>
        <w:rPr>
          <w:rFonts w:ascii="Adobe Arabic" w:hAnsi="Adobe Arabic" w:cs="Adobe Arabic"/>
          <w:sz w:val="32"/>
          <w:szCs w:val="32"/>
        </w:rPr>
      </w:pPr>
      <w:r w:rsidRPr="00F35447">
        <w:rPr>
          <w:rFonts w:ascii="Adobe Arabic" w:hAnsi="Adobe Arabic" w:cs="Adobe Arabic"/>
          <w:sz w:val="32"/>
          <w:szCs w:val="32"/>
          <w:rtl/>
        </w:rPr>
        <w:t>في إطار رؤيتها للتحول الرقمي الشامل، تستعد شركة ضامن لإطلاق تطبيق إلكتروني مخصص للتجار يهدف إلى تسهيل عمليات الدفع والإدارة المالية، مما يعزز من كفاءة الخدمة ويوفر تجربة سلسة للتجار والمستخدمين.</w:t>
      </w:r>
    </w:p>
    <w:p w:rsidR="00F35447" w:rsidRPr="00F35447" w:rsidRDefault="00F35447" w:rsidP="00F35447">
      <w:pPr>
        <w:bidi/>
        <w:spacing w:after="120" w:line="360" w:lineRule="auto"/>
        <w:rPr>
          <w:rFonts w:ascii="Adobe Arabic" w:hAnsi="Adobe Arabic" w:cs="Adobe Arabic"/>
          <w:b/>
          <w:bCs/>
          <w:sz w:val="32"/>
          <w:szCs w:val="32"/>
          <w:u w:val="single"/>
        </w:rPr>
      </w:pPr>
      <w:r w:rsidRPr="00F35447">
        <w:rPr>
          <w:rFonts w:ascii="Adobe Arabic" w:hAnsi="Adobe Arabic" w:cs="Adobe Arabic"/>
          <w:b/>
          <w:bCs/>
          <w:sz w:val="32"/>
          <w:szCs w:val="32"/>
          <w:u w:val="single"/>
          <w:rtl/>
        </w:rPr>
        <w:t>رؤية طموحة وشراكات مؤثرة</w:t>
      </w:r>
    </w:p>
    <w:p w:rsidR="00F35447" w:rsidRPr="00F35447" w:rsidRDefault="00F35447" w:rsidP="00F35447">
      <w:pPr>
        <w:bidi/>
        <w:spacing w:after="120" w:line="360" w:lineRule="auto"/>
        <w:rPr>
          <w:rFonts w:ascii="Adobe Arabic" w:hAnsi="Adobe Arabic" w:cs="Adobe Arabic"/>
          <w:sz w:val="32"/>
          <w:szCs w:val="32"/>
        </w:rPr>
      </w:pPr>
      <w:r w:rsidRPr="00F35447">
        <w:rPr>
          <w:rFonts w:ascii="Adobe Arabic" w:hAnsi="Adobe Arabic" w:cs="Adobe Arabic"/>
          <w:sz w:val="32"/>
          <w:szCs w:val="32"/>
          <w:rtl/>
        </w:rPr>
        <w:t>تعكس هذه الخطوة مع جمعية رجال أعمال أسوان إيمان ضامن العميق بأهمية الشراكات المجتمعية، وتوجهها إلى تقديم خدمات ذات بعد تنموي، تدعم الاستقرار الاقتصادي وتمكّن الأفراد من الوصول إلى حلول دفع سهلة وآمنة.</w:t>
      </w:r>
    </w:p>
    <w:p w:rsidR="00F35447" w:rsidRPr="00F35447" w:rsidRDefault="00F35447" w:rsidP="00F35447">
      <w:pPr>
        <w:bidi/>
        <w:spacing w:after="120" w:line="360" w:lineRule="auto"/>
        <w:rPr>
          <w:rFonts w:ascii="Adobe Arabic" w:hAnsi="Adobe Arabic" w:cs="Adobe Arabic"/>
          <w:sz w:val="32"/>
          <w:szCs w:val="32"/>
        </w:rPr>
      </w:pPr>
    </w:p>
    <w:p w:rsidR="00553F9D" w:rsidRPr="00176F0B" w:rsidRDefault="00553F9D" w:rsidP="00176F0B">
      <w:pPr>
        <w:bidi/>
        <w:spacing w:after="120"/>
        <w:jc w:val="center"/>
        <w:rPr>
          <w:rFonts w:ascii="Simplified Arabic" w:hAnsi="Simplified Arabic" w:cs="Simplified Arabic"/>
          <w:b/>
          <w:bCs/>
          <w:color w:val="000000"/>
          <w:sz w:val="28"/>
          <w:szCs w:val="28"/>
          <w:rtl/>
          <w:lang w:bidi="ar-AE"/>
        </w:rPr>
      </w:pPr>
      <w:r w:rsidRPr="007821C7">
        <w:rPr>
          <w:rFonts w:ascii="Simplified Arabic" w:hAnsi="Simplified Arabic" w:cs="Simplified Arabic"/>
          <w:b/>
          <w:bCs/>
          <w:color w:val="000000"/>
          <w:sz w:val="28"/>
          <w:szCs w:val="28"/>
          <w:rtl/>
          <w:lang w:bidi="ar-AE"/>
        </w:rPr>
        <w:t>-انتهى-</w:t>
      </w:r>
    </w:p>
    <w:p w:rsidR="00553F9D" w:rsidRPr="00176F0B" w:rsidRDefault="00553F9D" w:rsidP="00553F9D">
      <w:pPr>
        <w:bidi/>
        <w:rPr>
          <w:rFonts w:ascii="Adobe Arabic" w:hAnsi="Adobe Arabic" w:cs="Adobe Arabic"/>
          <w:sz w:val="32"/>
          <w:szCs w:val="32"/>
        </w:rPr>
      </w:pPr>
    </w:p>
    <w:p w:rsidR="00F35447" w:rsidRPr="00F35447" w:rsidRDefault="00F35447" w:rsidP="00F35447">
      <w:pPr>
        <w:bidi/>
        <w:spacing w:after="120" w:line="360" w:lineRule="auto"/>
        <w:rPr>
          <w:rFonts w:ascii="Adobe Arabic" w:hAnsi="Adobe Arabic" w:cs="Adobe Arabic"/>
          <w:b/>
          <w:bCs/>
          <w:sz w:val="32"/>
          <w:szCs w:val="32"/>
          <w:u w:val="single"/>
        </w:rPr>
      </w:pPr>
      <w:r w:rsidRPr="00F35447">
        <w:rPr>
          <w:rFonts w:ascii="Adobe Arabic" w:hAnsi="Adobe Arabic" w:cs="Adobe Arabic"/>
          <w:b/>
          <w:bCs/>
          <w:sz w:val="32"/>
          <w:szCs w:val="32"/>
          <w:u w:val="single"/>
          <w:rtl/>
        </w:rPr>
        <w:t>نبذة عن شركة ضامن</w:t>
      </w:r>
    </w:p>
    <w:p w:rsidR="00F35447" w:rsidRPr="00F35447" w:rsidRDefault="00F35447" w:rsidP="00F35447">
      <w:pPr>
        <w:bidi/>
        <w:spacing w:after="120" w:line="360" w:lineRule="auto"/>
        <w:rPr>
          <w:rFonts w:ascii="Adobe Arabic" w:hAnsi="Adobe Arabic" w:cs="Adobe Arabic"/>
          <w:sz w:val="32"/>
          <w:szCs w:val="32"/>
        </w:rPr>
      </w:pPr>
      <w:r w:rsidRPr="00F35447">
        <w:rPr>
          <w:rFonts w:ascii="Adobe Arabic" w:hAnsi="Adobe Arabic" w:cs="Adobe Arabic"/>
          <w:sz w:val="32"/>
          <w:szCs w:val="32"/>
          <w:rtl/>
        </w:rPr>
        <w:t>تأسست شركة ضامن عام 2018، كواحدة من أبرز الشركات العاملة في مجال الدفع والتحصيل الإلكتروني. وهي تابعة لشركة سمارت للخدمات التكنولوجية، التي نفّذت عددًا من المشاريع القومية الكبرى مثل مشروع صرف المقررات التموينية والخبز لأكثر من 20 مليون مواطن يوميًا.</w:t>
      </w:r>
    </w:p>
    <w:p w:rsidR="00F35447" w:rsidRPr="00F35447" w:rsidRDefault="00F35447" w:rsidP="00F35447">
      <w:pPr>
        <w:bidi/>
        <w:spacing w:after="120" w:line="360" w:lineRule="auto"/>
        <w:rPr>
          <w:rFonts w:ascii="Adobe Arabic" w:hAnsi="Adobe Arabic" w:cs="Adobe Arabic"/>
          <w:sz w:val="32"/>
          <w:szCs w:val="32"/>
        </w:rPr>
      </w:pPr>
      <w:r w:rsidRPr="00F35447">
        <w:rPr>
          <w:rFonts w:ascii="Adobe Arabic" w:hAnsi="Adobe Arabic" w:cs="Adobe Arabic"/>
          <w:sz w:val="32"/>
          <w:szCs w:val="32"/>
          <w:rtl/>
        </w:rPr>
        <w:t>تمتلك ضامن شبكة تضم أكثر من 100 ألف نقطة بيع و26 فرعًا في أنحاء الجمهورية، وتقدم اليوم ما يزيد عن 4835 خدمة إلكترونية، بما في ذلك الخدمات الحكومية، والشحن، والمدفوعات الخيرية، وخدمات المرافق.</w:t>
      </w:r>
    </w:p>
    <w:p w:rsidR="007821C7" w:rsidRPr="00176F0B" w:rsidRDefault="007821C7" w:rsidP="007821C7">
      <w:pPr>
        <w:bidi/>
        <w:spacing w:after="120" w:line="360" w:lineRule="auto"/>
        <w:rPr>
          <w:rFonts w:ascii="Adobe Arabic" w:hAnsi="Adobe Arabic" w:cs="Adobe Arabic"/>
          <w:sz w:val="32"/>
          <w:szCs w:val="32"/>
          <w:rtl/>
        </w:rPr>
      </w:pPr>
      <w:r w:rsidRPr="00176F0B">
        <w:rPr>
          <w:rFonts w:ascii="Adobe Arabic" w:hAnsi="Adobe Arabic" w:cs="Adobe Arabic"/>
          <w:sz w:val="32"/>
          <w:szCs w:val="32"/>
          <w:rtl/>
        </w:rPr>
        <w:t> </w:t>
      </w:r>
    </w:p>
    <w:sectPr w:rsidR="007821C7" w:rsidRPr="00176F0B" w:rsidSect="00CE0A55">
      <w:headerReference w:type="default" r:id="rId8"/>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D0B31" w:rsidRDefault="007D0B31" w:rsidP="00C276AF">
      <w:r>
        <w:separator/>
      </w:r>
    </w:p>
  </w:endnote>
  <w:endnote w:type="continuationSeparator" w:id="1">
    <w:p w:rsidR="007D0B31" w:rsidRDefault="007D0B31" w:rsidP="00C276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implified Arabic">
    <w:altName w:val="Times New Roman"/>
    <w:charset w:val="00"/>
    <w:family w:val="roman"/>
    <w:pitch w:val="variable"/>
    <w:sig w:usb0="00000000" w:usb1="80000000" w:usb2="00000008" w:usb3="00000000" w:csb0="00000041" w:csb1="00000000"/>
  </w:font>
  <w:font w:name="Adobe Arabic">
    <w:altName w:val="Times New Roman"/>
    <w:panose1 w:val="00000000000000000000"/>
    <w:charset w:val="00"/>
    <w:family w:val="roman"/>
    <w:notTrueType/>
    <w:pitch w:val="variable"/>
    <w:sig w:usb0="00000000" w:usb1="8000A04A" w:usb2="00000008" w:usb3="00000000" w:csb0="0000004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D0B31" w:rsidRDefault="007D0B31" w:rsidP="00C276AF">
      <w:r>
        <w:separator/>
      </w:r>
    </w:p>
  </w:footnote>
  <w:footnote w:type="continuationSeparator" w:id="1">
    <w:p w:rsidR="007D0B31" w:rsidRDefault="007D0B31" w:rsidP="00C276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276AF" w:rsidRDefault="00C276AF" w:rsidP="00905C80">
    <w:pPr>
      <w:bidi/>
      <w:spacing w:after="120"/>
      <w:jc w:val="right"/>
      <w:rPr>
        <w:rFonts w:ascii="Simplified Arabic" w:hAnsi="Simplified Arabic" w:cs="Simplified Arabic"/>
        <w:b/>
        <w:bCs/>
        <w:sz w:val="32"/>
        <w:szCs w:val="32"/>
        <w:rtl/>
        <w:lang w:bidi="ar-AE"/>
      </w:rPr>
    </w:pPr>
    <w:r w:rsidRPr="008C2992">
      <w:rPr>
        <w:rFonts w:ascii="Simplified Arabic" w:hAnsi="Simplified Arabic" w:cs="Simplified Arabic"/>
        <w:b/>
        <w:bCs/>
        <w:sz w:val="32"/>
        <w:szCs w:val="32"/>
        <w:rtl/>
        <w:lang w:bidi="ar-AE"/>
      </w:rPr>
      <w:t>خبر صحفي</w:t>
    </w:r>
    <w:r w:rsidR="00F35447">
      <w:rPr>
        <w:rFonts w:ascii="Simplified Arabic" w:hAnsi="Simplified Arabic" w:cs="Simplified Arabic" w:hint="cs"/>
        <w:b/>
        <w:bCs/>
        <w:sz w:val="32"/>
        <w:szCs w:val="32"/>
        <w:rtl/>
        <w:lang w:bidi="ar-AE"/>
      </w:rPr>
      <w:tab/>
    </w:r>
    <w:r w:rsidR="00F35447">
      <w:rPr>
        <w:rFonts w:ascii="Simplified Arabic" w:hAnsi="Simplified Arabic" w:cs="Simplified Arabic" w:hint="cs"/>
        <w:b/>
        <w:bCs/>
        <w:sz w:val="32"/>
        <w:szCs w:val="32"/>
        <w:rtl/>
        <w:lang w:bidi="ar-AE"/>
      </w:rPr>
      <w:tab/>
    </w:r>
    <w:r w:rsidR="00F35447">
      <w:rPr>
        <w:rFonts w:ascii="Simplified Arabic" w:hAnsi="Simplified Arabic" w:cs="Simplified Arabic" w:hint="cs"/>
        <w:b/>
        <w:bCs/>
        <w:sz w:val="32"/>
        <w:szCs w:val="32"/>
        <w:rtl/>
        <w:lang w:bidi="ar-AE"/>
      </w:rPr>
      <w:tab/>
    </w:r>
    <w:r w:rsidR="00F35447">
      <w:rPr>
        <w:rFonts w:ascii="Simplified Arabic" w:hAnsi="Simplified Arabic" w:cs="Simplified Arabic" w:hint="cs"/>
        <w:b/>
        <w:bCs/>
        <w:sz w:val="32"/>
        <w:szCs w:val="32"/>
        <w:rtl/>
        <w:lang w:bidi="ar-AE"/>
      </w:rPr>
      <w:tab/>
    </w:r>
    <w:r w:rsidR="00F35447">
      <w:rPr>
        <w:rFonts w:ascii="Simplified Arabic" w:hAnsi="Simplified Arabic" w:cs="Simplified Arabic" w:hint="cs"/>
        <w:b/>
        <w:bCs/>
        <w:sz w:val="32"/>
        <w:szCs w:val="32"/>
        <w:rtl/>
        <w:lang w:bidi="ar-AE"/>
      </w:rPr>
      <w:tab/>
    </w:r>
    <w:r w:rsidR="00F35447">
      <w:rPr>
        <w:rFonts w:ascii="Simplified Arabic" w:hAnsi="Simplified Arabic" w:cs="Simplified Arabic" w:hint="cs"/>
        <w:b/>
        <w:bCs/>
        <w:sz w:val="32"/>
        <w:szCs w:val="32"/>
        <w:rtl/>
        <w:lang w:bidi="ar-AE"/>
      </w:rPr>
      <w:tab/>
    </w:r>
    <w:r w:rsidR="00F35447">
      <w:rPr>
        <w:rFonts w:ascii="Simplified Arabic" w:hAnsi="Simplified Arabic" w:cs="Simplified Arabic" w:hint="cs"/>
        <w:b/>
        <w:bCs/>
        <w:sz w:val="32"/>
        <w:szCs w:val="32"/>
        <w:rtl/>
        <w:lang w:bidi="ar-AE"/>
      </w:rPr>
      <w:tab/>
    </w:r>
    <w:r w:rsidR="00F35447">
      <w:rPr>
        <w:rFonts w:ascii="Simplified Arabic" w:hAnsi="Simplified Arabic" w:cs="Simplified Arabic" w:hint="cs"/>
        <w:b/>
        <w:bCs/>
        <w:sz w:val="32"/>
        <w:szCs w:val="32"/>
        <w:rtl/>
        <w:lang w:bidi="ar-AE"/>
      </w:rPr>
      <w:tab/>
    </w:r>
    <w:r>
      <w:rPr>
        <w:noProof/>
      </w:rPr>
      <w:drawing>
        <wp:inline distT="0" distB="0" distL="0" distR="0">
          <wp:extent cx="1381125" cy="538600"/>
          <wp:effectExtent l="0" t="0" r="0" b="0"/>
          <wp:docPr id="1" name="Picture 1" descr="C:\Users\Islam\Downloads\ضامن.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Islam\Downloads\ضامن.png"/>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381125" cy="538600"/>
                  </a:xfrm>
                  <a:prstGeom prst="rect">
                    <a:avLst/>
                  </a:prstGeom>
                  <a:noFill/>
                  <a:ln>
                    <a:noFill/>
                  </a:ln>
                </pic:spPr>
              </pic:pic>
            </a:graphicData>
          </a:graphic>
        </wp:inline>
      </w:drawing>
    </w:r>
  </w:p>
  <w:p w:rsidR="00C276AF" w:rsidRPr="00C276AF" w:rsidRDefault="00C276AF" w:rsidP="00C276AF">
    <w:pPr>
      <w:pStyle w:val="Header"/>
      <w:tabs>
        <w:tab w:val="clear" w:pos="4680"/>
        <w:tab w:val="clear" w:pos="9360"/>
        <w:tab w:val="left" w:pos="8280"/>
      </w:tabs>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AB90953"/>
    <w:multiLevelType w:val="hybridMultilevel"/>
    <w:tmpl w:val="3E84D892"/>
    <w:lvl w:ilvl="0" w:tplc="93FEF756">
      <w:start w:val="2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hdrShapeDefaults>
    <o:shapedefaults v:ext="edit" spidmax="5122"/>
  </w:hdrShapeDefaults>
  <w:footnotePr>
    <w:footnote w:id="0"/>
    <w:footnote w:id="1"/>
  </w:footnotePr>
  <w:endnotePr>
    <w:endnote w:id="0"/>
    <w:endnote w:id="1"/>
  </w:endnotePr>
  <w:compat/>
  <w:rsids>
    <w:rsidRoot w:val="004E0199"/>
    <w:rsid w:val="00005569"/>
    <w:rsid w:val="0000684F"/>
    <w:rsid w:val="00006B6C"/>
    <w:rsid w:val="00047108"/>
    <w:rsid w:val="00060A6F"/>
    <w:rsid w:val="000B301E"/>
    <w:rsid w:val="000C2EA2"/>
    <w:rsid w:val="0010056D"/>
    <w:rsid w:val="00165601"/>
    <w:rsid w:val="00173C25"/>
    <w:rsid w:val="00176F0B"/>
    <w:rsid w:val="001B1DCA"/>
    <w:rsid w:val="001C2B47"/>
    <w:rsid w:val="00216A38"/>
    <w:rsid w:val="0025419E"/>
    <w:rsid w:val="00276266"/>
    <w:rsid w:val="00283503"/>
    <w:rsid w:val="002C7597"/>
    <w:rsid w:val="0032493F"/>
    <w:rsid w:val="003272FF"/>
    <w:rsid w:val="00327BAD"/>
    <w:rsid w:val="00350C46"/>
    <w:rsid w:val="00356CD2"/>
    <w:rsid w:val="00361623"/>
    <w:rsid w:val="00377CDB"/>
    <w:rsid w:val="00385C36"/>
    <w:rsid w:val="003C55D8"/>
    <w:rsid w:val="003E3FA0"/>
    <w:rsid w:val="00404549"/>
    <w:rsid w:val="00415E46"/>
    <w:rsid w:val="00416BA6"/>
    <w:rsid w:val="004B6089"/>
    <w:rsid w:val="004C424E"/>
    <w:rsid w:val="004E0199"/>
    <w:rsid w:val="005169A3"/>
    <w:rsid w:val="00525726"/>
    <w:rsid w:val="00533931"/>
    <w:rsid w:val="00553F9D"/>
    <w:rsid w:val="00561047"/>
    <w:rsid w:val="00576FA7"/>
    <w:rsid w:val="00583C1E"/>
    <w:rsid w:val="00583D8A"/>
    <w:rsid w:val="0059223A"/>
    <w:rsid w:val="00594AF1"/>
    <w:rsid w:val="0059735A"/>
    <w:rsid w:val="005A6E6D"/>
    <w:rsid w:val="005A7A73"/>
    <w:rsid w:val="005E5197"/>
    <w:rsid w:val="005F72EF"/>
    <w:rsid w:val="006306E9"/>
    <w:rsid w:val="0063163A"/>
    <w:rsid w:val="00675FB3"/>
    <w:rsid w:val="00703ACE"/>
    <w:rsid w:val="00715889"/>
    <w:rsid w:val="007821C7"/>
    <w:rsid w:val="00782ED8"/>
    <w:rsid w:val="00785ABF"/>
    <w:rsid w:val="007C5D26"/>
    <w:rsid w:val="007D0B31"/>
    <w:rsid w:val="0084483D"/>
    <w:rsid w:val="00844957"/>
    <w:rsid w:val="00854AE4"/>
    <w:rsid w:val="008735BC"/>
    <w:rsid w:val="008B5263"/>
    <w:rsid w:val="008C2992"/>
    <w:rsid w:val="008C623A"/>
    <w:rsid w:val="008D3FAE"/>
    <w:rsid w:val="008E1123"/>
    <w:rsid w:val="008E3DAC"/>
    <w:rsid w:val="00905C80"/>
    <w:rsid w:val="00906B18"/>
    <w:rsid w:val="0091103F"/>
    <w:rsid w:val="009333BA"/>
    <w:rsid w:val="00945732"/>
    <w:rsid w:val="00981240"/>
    <w:rsid w:val="009B6A1A"/>
    <w:rsid w:val="009C39F0"/>
    <w:rsid w:val="009C5578"/>
    <w:rsid w:val="009D1695"/>
    <w:rsid w:val="009D2C8A"/>
    <w:rsid w:val="009E2909"/>
    <w:rsid w:val="00A22089"/>
    <w:rsid w:val="00A254B3"/>
    <w:rsid w:val="00A34CBF"/>
    <w:rsid w:val="00A457CD"/>
    <w:rsid w:val="00AD79E8"/>
    <w:rsid w:val="00B10D75"/>
    <w:rsid w:val="00B5758F"/>
    <w:rsid w:val="00B615F2"/>
    <w:rsid w:val="00BE1A84"/>
    <w:rsid w:val="00BF7054"/>
    <w:rsid w:val="00C13F6A"/>
    <w:rsid w:val="00C276AF"/>
    <w:rsid w:val="00CD15B9"/>
    <w:rsid w:val="00CE0A55"/>
    <w:rsid w:val="00D16C3E"/>
    <w:rsid w:val="00D4220C"/>
    <w:rsid w:val="00D73AAA"/>
    <w:rsid w:val="00D9122F"/>
    <w:rsid w:val="00DA19B4"/>
    <w:rsid w:val="00DC26F0"/>
    <w:rsid w:val="00E013BA"/>
    <w:rsid w:val="00E149C7"/>
    <w:rsid w:val="00E62F00"/>
    <w:rsid w:val="00EB56C8"/>
    <w:rsid w:val="00EF2466"/>
    <w:rsid w:val="00F12C8B"/>
    <w:rsid w:val="00F35447"/>
    <w:rsid w:val="00F91755"/>
    <w:rsid w:val="00F93601"/>
    <w:rsid w:val="00FB0C44"/>
    <w:rsid w:val="00FF49CE"/>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kern w:val="2"/>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6E6D"/>
    <w:pPr>
      <w:spacing w:after="0" w:line="240" w:lineRule="auto"/>
    </w:pPr>
    <w:rPr>
      <w:rFonts w:ascii="Palatino" w:eastAsia="Times New Roman" w:hAnsi="Palatino" w:cs="Times New Roman"/>
      <w:kern w:val="0"/>
    </w:rPr>
  </w:style>
  <w:style w:type="paragraph" w:styleId="Heading1">
    <w:name w:val="heading 1"/>
    <w:basedOn w:val="Normal"/>
    <w:link w:val="Heading1Char"/>
    <w:uiPriority w:val="9"/>
    <w:qFormat/>
    <w:rsid w:val="007821C7"/>
    <w:pPr>
      <w:spacing w:before="100" w:beforeAutospacing="1" w:after="100" w:afterAutospacing="1"/>
      <w:outlineLvl w:val="0"/>
    </w:pPr>
    <w:rPr>
      <w:rFonts w:ascii="Times New Roman" w:hAnsi="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A6E6D"/>
    <w:pPr>
      <w:ind w:left="720"/>
    </w:pPr>
  </w:style>
  <w:style w:type="paragraph" w:styleId="Revision">
    <w:name w:val="Revision"/>
    <w:hidden/>
    <w:uiPriority w:val="99"/>
    <w:semiHidden/>
    <w:rsid w:val="007C5D26"/>
    <w:pPr>
      <w:spacing w:after="0" w:line="240" w:lineRule="auto"/>
    </w:pPr>
    <w:rPr>
      <w:rFonts w:ascii="Palatino" w:eastAsia="Times New Roman" w:hAnsi="Palatino" w:cs="Times New Roman"/>
      <w:kern w:val="0"/>
    </w:rPr>
  </w:style>
  <w:style w:type="paragraph" w:styleId="Header">
    <w:name w:val="header"/>
    <w:basedOn w:val="Normal"/>
    <w:link w:val="HeaderChar"/>
    <w:uiPriority w:val="99"/>
    <w:unhideWhenUsed/>
    <w:rsid w:val="00C276AF"/>
    <w:pPr>
      <w:tabs>
        <w:tab w:val="center" w:pos="4680"/>
        <w:tab w:val="right" w:pos="9360"/>
      </w:tabs>
    </w:pPr>
  </w:style>
  <w:style w:type="character" w:customStyle="1" w:styleId="HeaderChar">
    <w:name w:val="Header Char"/>
    <w:basedOn w:val="DefaultParagraphFont"/>
    <w:link w:val="Header"/>
    <w:uiPriority w:val="99"/>
    <w:rsid w:val="00C276AF"/>
    <w:rPr>
      <w:rFonts w:ascii="Palatino" w:eastAsia="Times New Roman" w:hAnsi="Palatino" w:cs="Times New Roman"/>
      <w:kern w:val="0"/>
    </w:rPr>
  </w:style>
  <w:style w:type="paragraph" w:styleId="Footer">
    <w:name w:val="footer"/>
    <w:basedOn w:val="Normal"/>
    <w:link w:val="FooterChar"/>
    <w:uiPriority w:val="99"/>
    <w:unhideWhenUsed/>
    <w:rsid w:val="00C276AF"/>
    <w:pPr>
      <w:tabs>
        <w:tab w:val="center" w:pos="4680"/>
        <w:tab w:val="right" w:pos="9360"/>
      </w:tabs>
    </w:pPr>
  </w:style>
  <w:style w:type="character" w:customStyle="1" w:styleId="FooterChar">
    <w:name w:val="Footer Char"/>
    <w:basedOn w:val="DefaultParagraphFont"/>
    <w:link w:val="Footer"/>
    <w:uiPriority w:val="99"/>
    <w:rsid w:val="00C276AF"/>
    <w:rPr>
      <w:rFonts w:ascii="Palatino" w:eastAsia="Times New Roman" w:hAnsi="Palatino" w:cs="Times New Roman"/>
      <w:kern w:val="0"/>
    </w:rPr>
  </w:style>
  <w:style w:type="paragraph" w:styleId="BalloonText">
    <w:name w:val="Balloon Text"/>
    <w:basedOn w:val="Normal"/>
    <w:link w:val="BalloonTextChar"/>
    <w:uiPriority w:val="99"/>
    <w:semiHidden/>
    <w:unhideWhenUsed/>
    <w:rsid w:val="00C276AF"/>
    <w:rPr>
      <w:rFonts w:ascii="Tahoma" w:hAnsi="Tahoma" w:cs="Tahoma"/>
      <w:sz w:val="16"/>
      <w:szCs w:val="16"/>
    </w:rPr>
  </w:style>
  <w:style w:type="character" w:customStyle="1" w:styleId="BalloonTextChar">
    <w:name w:val="Balloon Text Char"/>
    <w:basedOn w:val="DefaultParagraphFont"/>
    <w:link w:val="BalloonText"/>
    <w:uiPriority w:val="99"/>
    <w:semiHidden/>
    <w:rsid w:val="00C276AF"/>
    <w:rPr>
      <w:rFonts w:ascii="Tahoma" w:eastAsia="Times New Roman" w:hAnsi="Tahoma" w:cs="Tahoma"/>
      <w:kern w:val="0"/>
      <w:sz w:val="16"/>
      <w:szCs w:val="16"/>
    </w:rPr>
  </w:style>
  <w:style w:type="paragraph" w:customStyle="1" w:styleId="gmail-msolistparagraph">
    <w:name w:val="gmail-msolistparagraph"/>
    <w:basedOn w:val="Normal"/>
    <w:rsid w:val="00FF49CE"/>
    <w:pPr>
      <w:spacing w:before="100" w:beforeAutospacing="1" w:after="100" w:afterAutospacing="1"/>
    </w:pPr>
    <w:rPr>
      <w:rFonts w:ascii="Times New Roman" w:hAnsi="Times New Roman"/>
      <w:sz w:val="24"/>
      <w:szCs w:val="24"/>
    </w:rPr>
  </w:style>
  <w:style w:type="paragraph" w:styleId="NormalWeb">
    <w:name w:val="Normal (Web)"/>
    <w:basedOn w:val="Normal"/>
    <w:uiPriority w:val="99"/>
    <w:unhideWhenUsed/>
    <w:rsid w:val="00A22089"/>
    <w:pPr>
      <w:spacing w:before="100" w:beforeAutospacing="1" w:after="100" w:afterAutospacing="1"/>
    </w:pPr>
    <w:rPr>
      <w:rFonts w:ascii="Times New Roman" w:hAnsi="Times New Roman"/>
      <w:sz w:val="24"/>
      <w:szCs w:val="24"/>
    </w:rPr>
  </w:style>
  <w:style w:type="character" w:customStyle="1" w:styleId="Heading1Char">
    <w:name w:val="Heading 1 Char"/>
    <w:basedOn w:val="DefaultParagraphFont"/>
    <w:link w:val="Heading1"/>
    <w:uiPriority w:val="9"/>
    <w:rsid w:val="007821C7"/>
    <w:rPr>
      <w:rFonts w:ascii="Times New Roman" w:eastAsia="Times New Roman" w:hAnsi="Times New Roman" w:cs="Times New Roman"/>
      <w:b/>
      <w:bCs/>
      <w:kern w:val="36"/>
      <w:sz w:val="48"/>
      <w:szCs w:val="48"/>
    </w:rPr>
  </w:style>
  <w:style w:type="character" w:customStyle="1" w:styleId="post-title">
    <w:name w:val="post-title"/>
    <w:basedOn w:val="DefaultParagraphFont"/>
    <w:rsid w:val="007821C7"/>
  </w:style>
  <w:style w:type="character" w:styleId="Strong">
    <w:name w:val="Strong"/>
    <w:basedOn w:val="DefaultParagraphFont"/>
    <w:uiPriority w:val="22"/>
    <w:qFormat/>
    <w:rsid w:val="00945732"/>
    <w:rPr>
      <w:b/>
      <w:bCs/>
    </w:rPr>
  </w:style>
</w:styles>
</file>

<file path=word/webSettings.xml><?xml version="1.0" encoding="utf-8"?>
<w:webSettings xmlns:r="http://schemas.openxmlformats.org/officeDocument/2006/relationships" xmlns:w="http://schemas.openxmlformats.org/wordprocessingml/2006/main">
  <w:divs>
    <w:div w:id="70733974">
      <w:bodyDiv w:val="1"/>
      <w:marLeft w:val="0"/>
      <w:marRight w:val="0"/>
      <w:marTop w:val="0"/>
      <w:marBottom w:val="0"/>
      <w:divBdr>
        <w:top w:val="none" w:sz="0" w:space="0" w:color="auto"/>
        <w:left w:val="none" w:sz="0" w:space="0" w:color="auto"/>
        <w:bottom w:val="none" w:sz="0" w:space="0" w:color="auto"/>
        <w:right w:val="none" w:sz="0" w:space="0" w:color="auto"/>
      </w:divBdr>
    </w:div>
    <w:div w:id="136344135">
      <w:bodyDiv w:val="1"/>
      <w:marLeft w:val="0"/>
      <w:marRight w:val="0"/>
      <w:marTop w:val="0"/>
      <w:marBottom w:val="0"/>
      <w:divBdr>
        <w:top w:val="none" w:sz="0" w:space="0" w:color="auto"/>
        <w:left w:val="none" w:sz="0" w:space="0" w:color="auto"/>
        <w:bottom w:val="none" w:sz="0" w:space="0" w:color="auto"/>
        <w:right w:val="none" w:sz="0" w:space="0" w:color="auto"/>
      </w:divBdr>
    </w:div>
    <w:div w:id="529219342">
      <w:bodyDiv w:val="1"/>
      <w:marLeft w:val="0"/>
      <w:marRight w:val="0"/>
      <w:marTop w:val="0"/>
      <w:marBottom w:val="0"/>
      <w:divBdr>
        <w:top w:val="none" w:sz="0" w:space="0" w:color="auto"/>
        <w:left w:val="none" w:sz="0" w:space="0" w:color="auto"/>
        <w:bottom w:val="none" w:sz="0" w:space="0" w:color="auto"/>
        <w:right w:val="none" w:sz="0" w:space="0" w:color="auto"/>
      </w:divBdr>
    </w:div>
    <w:div w:id="596713187">
      <w:bodyDiv w:val="1"/>
      <w:marLeft w:val="0"/>
      <w:marRight w:val="0"/>
      <w:marTop w:val="0"/>
      <w:marBottom w:val="0"/>
      <w:divBdr>
        <w:top w:val="none" w:sz="0" w:space="0" w:color="auto"/>
        <w:left w:val="none" w:sz="0" w:space="0" w:color="auto"/>
        <w:bottom w:val="none" w:sz="0" w:space="0" w:color="auto"/>
        <w:right w:val="none" w:sz="0" w:space="0" w:color="auto"/>
      </w:divBdr>
    </w:div>
    <w:div w:id="745414812">
      <w:bodyDiv w:val="1"/>
      <w:marLeft w:val="0"/>
      <w:marRight w:val="0"/>
      <w:marTop w:val="0"/>
      <w:marBottom w:val="0"/>
      <w:divBdr>
        <w:top w:val="none" w:sz="0" w:space="0" w:color="auto"/>
        <w:left w:val="none" w:sz="0" w:space="0" w:color="auto"/>
        <w:bottom w:val="none" w:sz="0" w:space="0" w:color="auto"/>
        <w:right w:val="none" w:sz="0" w:space="0" w:color="auto"/>
      </w:divBdr>
    </w:div>
    <w:div w:id="1333141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d="http://www.w3.org/2001/XMLSchema" xmlns:xsi="http://www.w3.org/2001/XMLSchema-instance" xmlns="http://www.boldonjames.com/2008/01/sie/internal/label" sislVersion="0" policy="16530528-61eb-4046-8795-a62b16649768" origin="userSelected"/>
</file>

<file path=customXml/itemProps1.xml><?xml version="1.0" encoding="utf-8"?>
<ds:datastoreItem xmlns:ds="http://schemas.openxmlformats.org/officeDocument/2006/customXml" ds:itemID="{1D07BF56-4E81-4BDD-BFBB-7852DB71D5F0}">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412</Words>
  <Characters>2353</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Mohamed Naguib 01095314014</Company>
  <LinksUpToDate>false</LinksUpToDate>
  <CharactersWithSpaces>2760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 12</dc:creator>
  <cp:lastModifiedBy>Windows User</cp:lastModifiedBy>
  <cp:revision>2</cp:revision>
  <cp:lastPrinted>2024-01-03T12:34:00Z</cp:lastPrinted>
  <dcterms:created xsi:type="dcterms:W3CDTF">2025-05-31T08:14:00Z</dcterms:created>
  <dcterms:modified xsi:type="dcterms:W3CDTF">2025-05-31T08:14:00Z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d39e8091-24f9-4424-93a9-51bd4ba6339e</vt:lpwstr>
  </property>
  <property fmtid="{D5CDD505-2E9C-101B-9397-08002B2CF9AE}" pid="3" name="bjSaver">
    <vt:lpwstr>zE3OC9b2yrypcyee1pvMr6uQRD5zI2a5</vt:lpwstr>
  </property>
  <property fmtid="{D5CDD505-2E9C-101B-9397-08002B2CF9AE}" pid="4" name="bjDocumentSecurityLabel">
    <vt:lpwstr>This item has no classification</vt:lpwstr>
  </property>
  <property fmtid="{D5CDD505-2E9C-101B-9397-08002B2CF9AE}" pid="5" name="bjClsUserRVM">
    <vt:lpwstr>[]</vt:lpwstr>
  </property>
</Properties>
</file>